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8F1DC" w14:textId="5F3D0788" w:rsidR="00D22EA2" w:rsidRDefault="00D22EA2">
      <w:r>
        <w:t>Réalisé le 22 février 2026</w:t>
      </w:r>
    </w:p>
    <w:p w14:paraId="74114445" w14:textId="112ED102" w:rsidR="00D22EA2" w:rsidRDefault="00D22EA2">
      <w:r>
        <w:tab/>
      </w:r>
      <w:r>
        <w:tab/>
        <w:t>L'ia de sécurité logicielle, Claude Code Security</w:t>
      </w:r>
    </w:p>
    <w:p w14:paraId="5E3837C3" w14:textId="77777777" w:rsidR="00D22EA2" w:rsidRDefault="00D22EA2"/>
    <w:p w14:paraId="08A26E8F" w14:textId="72199EEB" w:rsidR="00D64501" w:rsidRDefault="00D64501">
      <w:r>
        <w:t xml:space="preserve">Qu'est ce que Claude Code Security ? Et bien c'est une ia qui possède plusieurs fonctions dont sa principale est d'analyser  </w:t>
      </w:r>
      <w:r w:rsidR="001A7BC6">
        <w:t xml:space="preserve">les bases de code afin de détecter les failles de sécurité et proposer une meilleur protection, il a été </w:t>
      </w:r>
      <w:r w:rsidR="006D1F2E">
        <w:t>créé</w:t>
      </w:r>
      <w:r w:rsidR="001A7BC6">
        <w:t xml:space="preserve"> par Anthropic afin de permettre aux entreprises de réduire les vulnérabilités présentes dans leurs applications,  la différence que possède Claude Code Security par rapport à un antivirus classique  </w:t>
      </w:r>
      <w:r w:rsidR="00BC44B6">
        <w:t>est qu'il n'analyse pas en fonction d'une base d'information mais qu'il "résonnent comme le ferait un chercheur en sécurité", il comprend donc comment votre code fonctionne et interagie, après avoir réaliser le scan complet du code il fera une évaluation des failles et des dangers avant de proposer des correctifs afin de résoudre ces failles</w:t>
      </w:r>
      <w:r w:rsidR="006D1F2E">
        <w:t>, pour l'instant seul les personnes possédant un plan payant individuel ou les entreprises disposant de comptes API console peuvent l'utiliser , toutefois Anthropic espère que cet outil sera disponible et utiliser par la majorité des entreprises afin de pouvoir détecter les différentes failles que nous n'avons peut être jamais trouvé.</w:t>
      </w:r>
    </w:p>
    <w:p w14:paraId="3B9D4099" w14:textId="78F9E175" w:rsidR="00D22EA2" w:rsidRDefault="00D22EA2">
      <w:hyperlink r:id="rId4" w:history="1">
        <w:r w:rsidRPr="0077241E">
          <w:rPr>
            <w:rStyle w:val="Lienhypertexte"/>
          </w:rPr>
          <w:t>https://support.claude.com/fr/articles/11932705-examens-de-securite-automatises-dans-claude-code</w:t>
        </w:r>
      </w:hyperlink>
    </w:p>
    <w:p w14:paraId="1ACD6784" w14:textId="125C4499" w:rsidR="00D64501" w:rsidRDefault="00D64501">
      <w:hyperlink r:id="rId5" w:history="1">
        <w:r w:rsidRPr="0077241E">
          <w:rPr>
            <w:rStyle w:val="Lienhypertexte"/>
          </w:rPr>
          <w:t>https://www.anthropic.com/news/claude-code-security</w:t>
        </w:r>
      </w:hyperlink>
    </w:p>
    <w:p w14:paraId="67B063EF" w14:textId="77777777" w:rsidR="00D64501" w:rsidRDefault="00D64501"/>
    <w:p w14:paraId="513B08EB" w14:textId="77777777" w:rsidR="00D22EA2" w:rsidRDefault="00D22EA2"/>
    <w:sectPr w:rsidR="00D22EA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EA2"/>
    <w:rsid w:val="001A7BC6"/>
    <w:rsid w:val="006D1F2E"/>
    <w:rsid w:val="00BC44B6"/>
    <w:rsid w:val="00C33F8A"/>
    <w:rsid w:val="00D22EA2"/>
    <w:rsid w:val="00D6450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8F684"/>
  <w15:chartTrackingRefBased/>
  <w15:docId w15:val="{11966AF3-AC2E-4D96-B5FC-857DE51CB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22E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D22E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D22EA2"/>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D22EA2"/>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D22EA2"/>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D22EA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22EA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22EA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22EA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22EA2"/>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D22EA2"/>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D22EA2"/>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D22EA2"/>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D22EA2"/>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D22EA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22EA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22EA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22EA2"/>
    <w:rPr>
      <w:rFonts w:eastAsiaTheme="majorEastAsia" w:cstheme="majorBidi"/>
      <w:color w:val="272727" w:themeColor="text1" w:themeTint="D8"/>
    </w:rPr>
  </w:style>
  <w:style w:type="paragraph" w:styleId="Titre">
    <w:name w:val="Title"/>
    <w:basedOn w:val="Normal"/>
    <w:next w:val="Normal"/>
    <w:link w:val="TitreCar"/>
    <w:uiPriority w:val="10"/>
    <w:qFormat/>
    <w:rsid w:val="00D22E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22EA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22EA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22EA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22EA2"/>
    <w:pPr>
      <w:spacing w:before="160"/>
      <w:jc w:val="center"/>
    </w:pPr>
    <w:rPr>
      <w:i/>
      <w:iCs/>
      <w:color w:val="404040" w:themeColor="text1" w:themeTint="BF"/>
    </w:rPr>
  </w:style>
  <w:style w:type="character" w:customStyle="1" w:styleId="CitationCar">
    <w:name w:val="Citation Car"/>
    <w:basedOn w:val="Policepardfaut"/>
    <w:link w:val="Citation"/>
    <w:uiPriority w:val="29"/>
    <w:rsid w:val="00D22EA2"/>
    <w:rPr>
      <w:i/>
      <w:iCs/>
      <w:color w:val="404040" w:themeColor="text1" w:themeTint="BF"/>
    </w:rPr>
  </w:style>
  <w:style w:type="paragraph" w:styleId="Paragraphedeliste">
    <w:name w:val="List Paragraph"/>
    <w:basedOn w:val="Normal"/>
    <w:uiPriority w:val="34"/>
    <w:qFormat/>
    <w:rsid w:val="00D22EA2"/>
    <w:pPr>
      <w:ind w:left="720"/>
      <w:contextualSpacing/>
    </w:pPr>
  </w:style>
  <w:style w:type="character" w:styleId="Accentuationintense">
    <w:name w:val="Intense Emphasis"/>
    <w:basedOn w:val="Policepardfaut"/>
    <w:uiPriority w:val="21"/>
    <w:qFormat/>
    <w:rsid w:val="00D22EA2"/>
    <w:rPr>
      <w:i/>
      <w:iCs/>
      <w:color w:val="0F4761" w:themeColor="accent1" w:themeShade="BF"/>
    </w:rPr>
  </w:style>
  <w:style w:type="paragraph" w:styleId="Citationintense">
    <w:name w:val="Intense Quote"/>
    <w:basedOn w:val="Normal"/>
    <w:next w:val="Normal"/>
    <w:link w:val="CitationintenseCar"/>
    <w:uiPriority w:val="30"/>
    <w:qFormat/>
    <w:rsid w:val="00D22E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D22EA2"/>
    <w:rPr>
      <w:i/>
      <w:iCs/>
      <w:color w:val="0F4761" w:themeColor="accent1" w:themeShade="BF"/>
    </w:rPr>
  </w:style>
  <w:style w:type="character" w:styleId="Rfrenceintense">
    <w:name w:val="Intense Reference"/>
    <w:basedOn w:val="Policepardfaut"/>
    <w:uiPriority w:val="32"/>
    <w:qFormat/>
    <w:rsid w:val="00D22EA2"/>
    <w:rPr>
      <w:b/>
      <w:bCs/>
      <w:smallCaps/>
      <w:color w:val="0F4761" w:themeColor="accent1" w:themeShade="BF"/>
      <w:spacing w:val="5"/>
    </w:rPr>
  </w:style>
  <w:style w:type="character" w:styleId="Lienhypertexte">
    <w:name w:val="Hyperlink"/>
    <w:basedOn w:val="Policepardfaut"/>
    <w:uiPriority w:val="99"/>
    <w:unhideWhenUsed/>
    <w:rsid w:val="00D22EA2"/>
    <w:rPr>
      <w:color w:val="467886" w:themeColor="hyperlink"/>
      <w:u w:val="single"/>
    </w:rPr>
  </w:style>
  <w:style w:type="character" w:styleId="Mentionnonrsolue">
    <w:name w:val="Unresolved Mention"/>
    <w:basedOn w:val="Policepardfaut"/>
    <w:uiPriority w:val="99"/>
    <w:semiHidden/>
    <w:unhideWhenUsed/>
    <w:rsid w:val="00D22E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nthropic.com/news/claude-code-security" TargetMode="External"/><Relationship Id="rId4" Type="http://schemas.openxmlformats.org/officeDocument/2006/relationships/hyperlink" Target="https://support.claude.com/fr/articles/11932705-examens-de-securite-automatises-dans-claude-cod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71</TotalTime>
  <Pages>1</Pages>
  <Words>234</Words>
  <Characters>1288</Characters>
  <Application>Microsoft Office Word</Application>
  <DocSecurity>0</DocSecurity>
  <Lines>10</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HURST Aaron</dc:creator>
  <cp:keywords/>
  <dc:description/>
  <cp:lastModifiedBy>HURST Aaron</cp:lastModifiedBy>
  <cp:revision>2</cp:revision>
  <dcterms:created xsi:type="dcterms:W3CDTF">2026-02-22T14:39:00Z</dcterms:created>
  <dcterms:modified xsi:type="dcterms:W3CDTF">2026-02-22T15:50:00Z</dcterms:modified>
</cp:coreProperties>
</file>